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D3081">
      <w:r>
        <w:rPr>
          <w:noProof/>
        </w:rPr>
        <w:drawing>
          <wp:inline distT="0" distB="0" distL="0" distR="0">
            <wp:extent cx="5940425" cy="8534701"/>
            <wp:effectExtent l="19050" t="0" r="3175" b="0"/>
            <wp:docPr id="1" name="Рисунок 1" descr="C:\Users\ильмас\Desktop\положениия новые         11 01 18\Сканы\внеурочные мероприят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ас\Desktop\положениия новые         11 01 18\Сканы\внеурочные мероприятия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4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3081" w:rsidRPr="00ED3081" w:rsidRDefault="00ED3081" w:rsidP="00ED3081">
      <w:pPr>
        <w:spacing w:after="0" w:line="240" w:lineRule="auto"/>
        <w:rPr>
          <w:rFonts w:ascii="Times New Roman" w:hAnsi="Times New Roman" w:cs="Times New Roman"/>
        </w:rPr>
      </w:pPr>
    </w:p>
    <w:p w:rsidR="00ED3081" w:rsidRPr="00ED3081" w:rsidRDefault="00ED3081" w:rsidP="00ED3081">
      <w:pPr>
        <w:spacing w:after="0" w:line="240" w:lineRule="auto"/>
        <w:rPr>
          <w:rFonts w:ascii="Times New Roman" w:hAnsi="Times New Roman" w:cs="Times New Roman"/>
        </w:rPr>
      </w:pP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lastRenderedPageBreak/>
        <w:t>• количество педагогов с указанием фамилии, имени, отчества, роли каждого в проведении мероприятия;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• общая продолжительность мероприятия с указанием времени начала и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окончания, даты проведения;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• кем и как обеспечивается охрана общественного порядка.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2.6. С планом воспитательной работы Школы и конкретного класса должны быть ознакомлены обучающиеся и их законные представители.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 xml:space="preserve">2.7. Обучающимся и их законным представителям должно быть разъяснено содержание </w:t>
      </w:r>
      <w:proofErr w:type="gramStart"/>
      <w:r w:rsidRPr="00ED3081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ED3081">
        <w:rPr>
          <w:rFonts w:ascii="Times New Roman" w:hAnsi="Times New Roman" w:cs="Times New Roman"/>
          <w:sz w:val="28"/>
          <w:szCs w:val="28"/>
        </w:rPr>
        <w:t>.4 ст.34 ФЗ «Об образовании в РФ» о добровольности посещения указанных мероприятий.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2.8. При планировании и организации мероприятий, связанных с общественно-полезным трудом (общешкольные субботники, акции, дежурство по школе, в столовой  и в гардеробах и т.д.), должно учитываться согласие обучающихся и их законных представителей. Указанные согласия предоставляются в письменной форме классному руководителю ежегодно в сентябре текущего учебного года и хранятся вместе с планом воспитательной работы.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2.9. Привлечение  обучающихся к общественно-полезному труду без письменного согласия  обучающихся и их родителей (законных представителей) несовершеннолетних обучающихся не допускается.</w:t>
      </w:r>
    </w:p>
    <w:p w:rsidR="00ED3081" w:rsidRPr="00ED3081" w:rsidRDefault="00ED3081" w:rsidP="00ED30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3081">
        <w:rPr>
          <w:rFonts w:ascii="Times New Roman" w:hAnsi="Times New Roman" w:cs="Times New Roman"/>
          <w:b/>
          <w:sz w:val="28"/>
          <w:szCs w:val="28"/>
        </w:rPr>
        <w:t>3. Порядок проведения мероприятий.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 xml:space="preserve">3.1. При проведении внеклассных мероприятий, не допускается оставлять обучающихся  без  присмотра. Классный руководитель или сопровождающий учитель отвечает за жизнь и здоровье </w:t>
      </w:r>
      <w:proofErr w:type="gramStart"/>
      <w:r w:rsidRPr="00ED308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D3081">
        <w:rPr>
          <w:rFonts w:ascii="Times New Roman" w:hAnsi="Times New Roman" w:cs="Times New Roman"/>
          <w:sz w:val="28"/>
          <w:szCs w:val="28"/>
        </w:rPr>
        <w:t xml:space="preserve"> во время мероприятия, дисциплину и порядок.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3.2. Перед проведением общешкольных мероприятий, проводятся инструктажи по технике безопасности, а при выходе с территории учреждения с отметкой в соответствующем журнале.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3.3. Все мероприятия, не предусмотренные учебным планом, проводимые в помещении Школы, должны заканчиваться не позднее 20.00 часов.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3.4. Педагогический работник, ответственный за проведение мероприятия, после окончания мероприятия должен убедиться в том, что все  обучающиеся покинули Школу, отключить электроприборы, закрыть помещения.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3.5. При возникновении чрезвычайных ситуаций во время проведения мероприятий, не предусмотренных учебным планом, работник, ответственный за проведение мероприятия, обязан немедленно доложить о случившемся дежурному администратору и принять меры для ликвидации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lastRenderedPageBreak/>
        <w:t>последствий случившегося.</w:t>
      </w:r>
    </w:p>
    <w:p w:rsidR="00ED3081" w:rsidRPr="00ED3081" w:rsidRDefault="00ED3081" w:rsidP="00ED30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3081">
        <w:rPr>
          <w:rFonts w:ascii="Times New Roman" w:hAnsi="Times New Roman" w:cs="Times New Roman"/>
          <w:b/>
          <w:sz w:val="28"/>
          <w:szCs w:val="28"/>
        </w:rPr>
        <w:t xml:space="preserve">4. Порядок посещения </w:t>
      </w:r>
      <w:proofErr w:type="gramStart"/>
      <w:r w:rsidRPr="00ED3081">
        <w:rPr>
          <w:rFonts w:ascii="Times New Roman" w:hAnsi="Times New Roman" w:cs="Times New Roman"/>
          <w:b/>
          <w:sz w:val="28"/>
          <w:szCs w:val="28"/>
        </w:rPr>
        <w:t>обучающимися</w:t>
      </w:r>
      <w:proofErr w:type="gramEnd"/>
      <w:r w:rsidRPr="00ED3081">
        <w:rPr>
          <w:rFonts w:ascii="Times New Roman" w:hAnsi="Times New Roman" w:cs="Times New Roman"/>
          <w:b/>
          <w:sz w:val="28"/>
          <w:szCs w:val="28"/>
        </w:rPr>
        <w:t xml:space="preserve"> мероприятий проводимых в Школе.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4.1. В соответствии с пунктом 6 части 1 статьи 34 Федерального закона от 29.12.2012 № 273-ФЗ «Об образовании в Российской Федерации» обучающиеся имеют право на посещение по своему выбору мероприятий,   проводимых Школой и не предусмотренных учебным планом, в порядке, установленном локальными нормативными актами.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4.2. Обучающиеся обязаны выполнять требования организаторов мероприятий по соблюдению норм и правил поведения во время  мероприятия.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4.3. Школа может устанавливать возрастные ограничения на посещение мероприятия.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4.4. Перед проведением мероприятия  Школа может объявлять правила поведения и (или) проводить инструктаж. Участие обучающихся в объявлении правил поведения и (или) проведении инструктажа является обязательным.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4.5. Обучающиеся имеют право использовать плакаты, лозунги, во время проведения состязательных мероприятий, а также соответствующую атрибутику (бейсболки, футболки с символикой мероприятия).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 xml:space="preserve">4.6. </w:t>
      </w:r>
      <w:proofErr w:type="gramStart"/>
      <w:r w:rsidRPr="00ED3081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ED3081">
        <w:rPr>
          <w:rFonts w:ascii="Times New Roman" w:hAnsi="Times New Roman" w:cs="Times New Roman"/>
          <w:sz w:val="28"/>
          <w:szCs w:val="28"/>
        </w:rPr>
        <w:t xml:space="preserve"> запрещено приводить на мероприятия посторонних лиц без разрешения представителя  Школы, ответственного за проведение мероприятия.</w:t>
      </w:r>
    </w:p>
    <w:p w:rsidR="00ED3081" w:rsidRPr="00ED3081" w:rsidRDefault="00ED3081" w:rsidP="00ED30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3081">
        <w:rPr>
          <w:rFonts w:ascii="Times New Roman" w:hAnsi="Times New Roman" w:cs="Times New Roman"/>
          <w:b/>
          <w:sz w:val="28"/>
          <w:szCs w:val="28"/>
        </w:rPr>
        <w:t>5.Документация по результатам проведенных мероприятий, не предусмотренных учебным планом.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5.1. По результатам проведенного мероприятия, лицом ответственным за проведение указанного мероприятия может быть составлена соответствующая информационно-аналитическая справка, либо может вестись протокол.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5.2. После проведения мероприятия, анализируя и оценивая его, необходимо исходить из следующих показателей: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а) целесообразность, определяемая: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• местом в системе воспитательной работы;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• соответствием поставленных задач конкретным особенностям детского коллектива;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 xml:space="preserve">б) отношение </w:t>
      </w:r>
      <w:proofErr w:type="gramStart"/>
      <w:r w:rsidRPr="00ED308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D3081">
        <w:rPr>
          <w:rFonts w:ascii="Times New Roman" w:hAnsi="Times New Roman" w:cs="Times New Roman"/>
          <w:sz w:val="28"/>
          <w:szCs w:val="28"/>
        </w:rPr>
        <w:t>, определяемое: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lastRenderedPageBreak/>
        <w:t>• степенью их участия в подготовке и проведении мероприятия;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• их активностью;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• самостоятельностью;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в) качество организации мероприятия, определяемое: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• идейным, нравственным и организационным уровнем;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• формами и методами проведения мероприятия;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• ролью педагога (педагогов).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г) нравственно-этический потенциал взрослых и детей, определяемый: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• оценкой роли взрослых;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 xml:space="preserve">• оценкой роли </w:t>
      </w:r>
      <w:proofErr w:type="gramStart"/>
      <w:r w:rsidRPr="00ED308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D3081">
        <w:rPr>
          <w:rFonts w:ascii="Times New Roman" w:hAnsi="Times New Roman" w:cs="Times New Roman"/>
          <w:sz w:val="28"/>
          <w:szCs w:val="28"/>
        </w:rPr>
        <w:t>.</w:t>
      </w:r>
    </w:p>
    <w:p w:rsidR="00ED3081" w:rsidRPr="00ED3081" w:rsidRDefault="00ED3081" w:rsidP="00ED30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3081">
        <w:rPr>
          <w:rFonts w:ascii="Times New Roman" w:hAnsi="Times New Roman" w:cs="Times New Roman"/>
          <w:sz w:val="28"/>
          <w:szCs w:val="28"/>
        </w:rPr>
        <w:t>5.3. Информация о проведенных мероприятиях может быть размещена на официальном сайте Школы в сети «Интернет»</w:t>
      </w:r>
    </w:p>
    <w:p w:rsidR="00ED3081" w:rsidRDefault="00ED3081"/>
    <w:sectPr w:rsidR="00ED3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ED3081"/>
    <w:rsid w:val="00ED3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3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30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666</Words>
  <Characters>3801</Characters>
  <Application>Microsoft Office Word</Application>
  <DocSecurity>0</DocSecurity>
  <Lines>31</Lines>
  <Paragraphs>8</Paragraphs>
  <ScaleCrop>false</ScaleCrop>
  <Company/>
  <LinksUpToDate>false</LinksUpToDate>
  <CharactersWithSpaces>4459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2</cp:revision>
  <dcterms:created xsi:type="dcterms:W3CDTF">2018-01-18T09:47:00Z</dcterms:created>
  <dcterms:modified xsi:type="dcterms:W3CDTF">2018-01-18T09:48:00Z</dcterms:modified>
</cp:coreProperties>
</file>